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0065F">
      <w:pPr>
        <w:jc w:val="center"/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ПОВИК</w:t>
      </w:r>
    </w:p>
    <w:p w14:paraId="71F43ABA">
      <w:pPr>
        <w:jc w:val="center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За избор на Дете правобранител и </w:t>
      </w:r>
      <w:r>
        <w:rPr>
          <w:rFonts w:hint="default"/>
          <w:sz w:val="32"/>
          <w:szCs w:val="32"/>
          <w:lang w:val="mk-MK"/>
        </w:rPr>
        <w:t>заменик</w:t>
      </w:r>
      <w:r>
        <w:rPr>
          <w:rFonts w:hint="default"/>
          <w:sz w:val="32"/>
          <w:szCs w:val="32"/>
        </w:rPr>
        <w:t xml:space="preserve"> на Дете правобранител</w:t>
      </w:r>
    </w:p>
    <w:p w14:paraId="507F567F">
      <w:pPr>
        <w:jc w:val="center"/>
        <w:rPr>
          <w:rFonts w:hint="default"/>
          <w:sz w:val="32"/>
          <w:szCs w:val="32"/>
        </w:rPr>
      </w:pPr>
    </w:p>
    <w:p w14:paraId="1F724C27">
      <w:pPr>
        <w:rPr>
          <w:rFonts w:hint="default"/>
        </w:rPr>
      </w:pPr>
      <w:r>
        <w:rPr>
          <w:rFonts w:hint="default"/>
        </w:rPr>
        <w:t>            Дете Правобранител претставува ученик кој ќе се грижи за заштита и почитување на правата на децата во училиштето, кој ќе има обврска да ги промовира правата на детето, да препознава повреда на детските права во рамките на училиштето и да ги пријави на сите случаи на повреда на детските права до надлежните органи во/вон училиштето (Училишен кадар и Народен правобранител).</w:t>
      </w:r>
    </w:p>
    <w:p w14:paraId="15B1F44D">
      <w:pPr>
        <w:rPr>
          <w:rFonts w:hint="default"/>
        </w:rPr>
      </w:pPr>
    </w:p>
    <w:p w14:paraId="11B0F0F8">
      <w:pPr>
        <w:rPr>
          <w:rFonts w:hint="default"/>
          <w:b/>
          <w:bCs/>
        </w:rPr>
      </w:pPr>
      <w:r>
        <w:rPr>
          <w:rFonts w:hint="default"/>
          <w:b/>
          <w:bCs/>
        </w:rPr>
        <w:t>I УСЛОВИ ЗА УЧЕСТВО</w:t>
      </w:r>
    </w:p>
    <w:p w14:paraId="7E6A2F34">
      <w:pPr>
        <w:rPr>
          <w:rFonts w:hint="default"/>
        </w:rPr>
      </w:pPr>
      <w:r>
        <w:rPr>
          <w:rFonts w:hint="default"/>
        </w:rPr>
        <w:t> </w:t>
      </w:r>
    </w:p>
    <w:p w14:paraId="595D8E0A">
      <w:pPr>
        <w:rPr>
          <w:rFonts w:hint="default"/>
        </w:rPr>
      </w:pPr>
      <w:r>
        <w:rPr>
          <w:rFonts w:hint="default"/>
        </w:rPr>
        <w:t>Право на пријавување за функцијата Дете правобранител: ученици/чки од III година.</w:t>
      </w:r>
    </w:p>
    <w:p w14:paraId="6A1680EE">
      <w:pPr>
        <w:rPr>
          <w:rFonts w:hint="default"/>
        </w:rPr>
      </w:pPr>
      <w:r>
        <w:rPr>
          <w:rFonts w:hint="default"/>
        </w:rPr>
        <w:t>Право на пријавување за функцијата заменик Дете правобранител: ученици/чки од I, II и III година во средно училиште.</w:t>
      </w:r>
    </w:p>
    <w:p w14:paraId="17983A6B">
      <w:pPr>
        <w:rPr>
          <w:rFonts w:hint="default"/>
        </w:rPr>
      </w:pPr>
      <w:r>
        <w:rPr>
          <w:rFonts w:hint="default"/>
        </w:rPr>
        <w:t> </w:t>
      </w:r>
    </w:p>
    <w:p w14:paraId="65B9AB7D">
      <w:pPr>
        <w:rPr>
          <w:rFonts w:hint="default"/>
          <w:b/>
          <w:bCs/>
        </w:rPr>
      </w:pPr>
      <w:r>
        <w:rPr>
          <w:rFonts w:hint="default"/>
          <w:b/>
          <w:bCs/>
        </w:rPr>
        <w:t>II НАЧИН И РОК НА ПРИЈАВУВАЊЕ</w:t>
      </w:r>
    </w:p>
    <w:p w14:paraId="005AC212">
      <w:pPr>
        <w:rPr>
          <w:rFonts w:hint="default"/>
        </w:rPr>
      </w:pPr>
      <w:r>
        <w:rPr>
          <w:rFonts w:hint="default"/>
        </w:rPr>
        <w:t>Документи за пријавување: пријава и мотивационо писмо.</w:t>
      </w:r>
    </w:p>
    <w:p w14:paraId="78290F0F">
      <w:pPr>
        <w:rPr>
          <w:rFonts w:hint="default"/>
          <w:lang w:val="en-US"/>
        </w:rPr>
      </w:pPr>
      <w:r>
        <w:rPr>
          <w:rFonts w:hint="default"/>
        </w:rPr>
        <w:t>Заинтересираните кандидати можат да подигнат пријава од </w:t>
      </w:r>
      <w:r>
        <w:rPr>
          <w:rFonts w:hint="default"/>
          <w:lang w:val="mk-MK"/>
        </w:rPr>
        <w:t>стручната служба</w:t>
      </w:r>
      <w:r>
        <w:rPr>
          <w:rFonts w:hint="default"/>
          <w:lang w:val="en-US"/>
        </w:rPr>
        <w:t>.</w:t>
      </w:r>
    </w:p>
    <w:p w14:paraId="39A28743">
      <w:pPr>
        <w:rPr>
          <w:rFonts w:hint="default"/>
        </w:rPr>
      </w:pPr>
      <w:r>
        <w:rPr>
          <w:rFonts w:hint="default"/>
        </w:rPr>
        <w:t>Мотивационо писмо се доставува во слободна форма.</w:t>
      </w:r>
    </w:p>
    <w:p w14:paraId="05B339A5">
      <w:pPr>
        <w:rPr>
          <w:rFonts w:hint="default"/>
        </w:rPr>
      </w:pPr>
    </w:p>
    <w:p w14:paraId="697FCB41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Краен рок за поднесување на документите: </w:t>
      </w:r>
    </w:p>
    <w:p w14:paraId="42EB8C82">
      <w:pPr>
        <w:rPr>
          <w:rFonts w:hint="default"/>
          <w:b/>
          <w:bCs/>
        </w:rPr>
      </w:pPr>
      <w:r>
        <w:rPr>
          <w:rFonts w:hint="default"/>
          <w:b/>
          <w:bCs/>
        </w:rPr>
        <w:t> </w:t>
      </w:r>
    </w:p>
    <w:p w14:paraId="3FB5C9A4">
      <w:pPr>
        <w:rPr>
          <w:rFonts w:hint="default"/>
          <w:b/>
          <w:bCs/>
        </w:rPr>
      </w:pPr>
      <w:r>
        <w:rPr>
          <w:rFonts w:hint="default"/>
          <w:b/>
          <w:bCs/>
        </w:rPr>
        <w:t>III КРИТЕРИУМИ ЗА ИЗБОР</w:t>
      </w:r>
    </w:p>
    <w:p w14:paraId="46EE211D">
      <w:pPr>
        <w:rPr>
          <w:rFonts w:hint="default"/>
          <w:b/>
          <w:bCs/>
        </w:rPr>
      </w:pPr>
    </w:p>
    <w:p w14:paraId="18FACE7F">
      <w:pPr>
        <w:rPr>
          <w:rFonts w:hint="default"/>
        </w:rPr>
      </w:pPr>
      <w:r>
        <w:rPr>
          <w:rFonts w:hint="default"/>
        </w:rPr>
        <w:t>Селекција на пријавените кандидати и избор ќе</w:t>
      </w:r>
      <w:r>
        <w:rPr>
          <w:rFonts w:hint="default"/>
          <w:lang w:val="mk-MK"/>
        </w:rPr>
        <w:t xml:space="preserve"> се</w:t>
      </w:r>
      <w:r>
        <w:rPr>
          <w:rFonts w:hint="default"/>
        </w:rPr>
        <w:t xml:space="preserve"> врши според следните критериуми:</w:t>
      </w:r>
    </w:p>
    <w:p w14:paraId="30BCDB19">
      <w:pPr>
        <w:rPr>
          <w:rFonts w:hint="default"/>
        </w:rPr>
      </w:pPr>
    </w:p>
    <w:p w14:paraId="41F48603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</w:pPr>
      <w:r>
        <w:rPr>
          <w:rFonts w:hint="default"/>
        </w:rPr>
        <w:t>основно познавање на детски права,</w:t>
      </w:r>
    </w:p>
    <w:p w14:paraId="4C988CDF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</w:pPr>
      <w:r>
        <w:rPr>
          <w:rFonts w:hint="default"/>
        </w:rPr>
        <w:t>мотивација за пријавувањето,</w:t>
      </w:r>
    </w:p>
    <w:p w14:paraId="0A7C56DF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</w:pPr>
      <w:r>
        <w:rPr>
          <w:rFonts w:hint="default"/>
        </w:rPr>
        <w:t>комуникациски и организациски способности,</w:t>
      </w:r>
    </w:p>
    <w:p w14:paraId="774C0B87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</w:pPr>
      <w:r>
        <w:rPr>
          <w:rFonts w:hint="default"/>
        </w:rPr>
        <w:t>претходно поведение,</w:t>
      </w:r>
    </w:p>
    <w:p w14:paraId="3C30DB18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</w:pPr>
      <w:r>
        <w:rPr>
          <w:rFonts w:hint="default"/>
        </w:rPr>
        <w:t>претходно искуство односно вклученост во вон-наставни активности.</w:t>
      </w:r>
    </w:p>
    <w:p w14:paraId="53027C03">
      <w:pPr>
        <w:rPr>
          <w:rFonts w:hint="default"/>
        </w:rPr>
      </w:pPr>
      <w:r>
        <w:rPr>
          <w:rFonts w:hint="default"/>
        </w:rPr>
        <w:t> </w:t>
      </w:r>
    </w:p>
    <w:p w14:paraId="46A63226">
      <w:pPr>
        <w:rPr>
          <w:rFonts w:hint="default"/>
        </w:rPr>
      </w:pPr>
      <w:r>
        <w:rPr>
          <w:rFonts w:hint="default"/>
        </w:rPr>
        <w:t> </w:t>
      </w:r>
    </w:p>
    <w:p w14:paraId="7780CFD1">
      <w:pPr>
        <w:rPr>
          <w:rFonts w:hint="default"/>
        </w:rPr>
      </w:pPr>
      <w:r>
        <w:rPr>
          <w:rFonts w:hint="default"/>
        </w:rPr>
        <w:t>IV РАБОТНИ ОБВРСКИ на Детето Правобранител и негови</w:t>
      </w:r>
      <w:r>
        <w:rPr>
          <w:rFonts w:hint="default"/>
          <w:lang w:val="mk-MK"/>
        </w:rPr>
        <w:t>от</w:t>
      </w:r>
      <w:bookmarkStart w:id="0" w:name="_GoBack"/>
      <w:bookmarkEnd w:id="0"/>
      <w:r>
        <w:rPr>
          <w:rFonts w:hint="default"/>
        </w:rPr>
        <w:t xml:space="preserve"> замени</w:t>
      </w:r>
      <w:r>
        <w:rPr>
          <w:rFonts w:hint="default"/>
          <w:lang w:val="mk-MK"/>
        </w:rPr>
        <w:t>к</w:t>
      </w:r>
      <w:r>
        <w:rPr>
          <w:rFonts w:hint="default"/>
        </w:rPr>
        <w:t>:</w:t>
      </w:r>
    </w:p>
    <w:p w14:paraId="560CA3AE">
      <w:pPr>
        <w:rPr>
          <w:rFonts w:hint="default"/>
          <w:lang w:val="en-US"/>
        </w:rPr>
      </w:pPr>
      <w:r>
        <w:rPr>
          <w:rFonts w:hint="default"/>
          <w:lang w:val="mk-MK"/>
        </w:rPr>
        <w:t xml:space="preserve">- </w:t>
      </w:r>
      <w:r>
        <w:rPr>
          <w:rFonts w:hint="default"/>
        </w:rPr>
        <w:t>Учество на обука за содржина на Конвенцијата на правата на детето и нејзина примена во рамките на училиштето</w:t>
      </w:r>
      <w:r>
        <w:rPr>
          <w:rFonts w:hint="default"/>
          <w:lang w:val="en-US"/>
        </w:rPr>
        <w:t>;</w:t>
      </w:r>
    </w:p>
    <w:p w14:paraId="10449BDA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- </w:t>
      </w:r>
      <w:r>
        <w:rPr>
          <w:rFonts w:hint="default"/>
        </w:rPr>
        <w:t>Учество на обука за улога и обврски на Дете правобранител</w:t>
      </w:r>
      <w:r>
        <w:rPr>
          <w:rFonts w:hint="default"/>
          <w:lang w:val="en-US"/>
        </w:rPr>
        <w:t>;</w:t>
      </w:r>
    </w:p>
    <w:p w14:paraId="5F6CA4A1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- </w:t>
      </w:r>
      <w:r>
        <w:rPr>
          <w:rFonts w:hint="default"/>
        </w:rPr>
        <w:t>Промовирање на правата на детето во училиштето преку едукативни – врснички работилници</w:t>
      </w:r>
      <w:r>
        <w:rPr>
          <w:rFonts w:hint="default"/>
          <w:lang w:val="en-US"/>
        </w:rPr>
        <w:t>;</w:t>
      </w:r>
    </w:p>
    <w:p w14:paraId="1A480568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- </w:t>
      </w:r>
      <w:r>
        <w:rPr>
          <w:rFonts w:hint="default"/>
        </w:rPr>
        <w:t>Прибирање на претставки – поплаки од учениците (препознавање на прекршување на детските права и обезбедување заштита за почитување на детските права)</w:t>
      </w:r>
      <w:r>
        <w:rPr>
          <w:rFonts w:hint="default"/>
          <w:lang w:val="en-US"/>
        </w:rPr>
        <w:t>.</w:t>
      </w:r>
    </w:p>
    <w:p w14:paraId="5078A0B4">
      <w:pPr>
        <w:rPr>
          <w:rFonts w:hint="default"/>
        </w:rPr>
      </w:pPr>
      <w:r>
        <w:rPr>
          <w:rFonts w:hint="default"/>
        </w:rPr>
        <w:t> </w:t>
      </w:r>
    </w:p>
    <w:p w14:paraId="10CEB22C">
      <w:pPr>
        <w:rPr>
          <w:rFonts w:hint="default"/>
        </w:rPr>
      </w:pPr>
      <w:r>
        <w:rPr>
          <w:rFonts w:hint="default"/>
        </w:rPr>
        <w:t>Мандатот на избраниот Дете правобранител и замени</w:t>
      </w:r>
      <w:r>
        <w:rPr>
          <w:rFonts w:hint="default"/>
          <w:lang w:val="mk-MK"/>
        </w:rPr>
        <w:t>к</w:t>
      </w:r>
      <w:r>
        <w:rPr>
          <w:rFonts w:hint="default"/>
        </w:rPr>
        <w:t xml:space="preserve"> правобранители ќе биде во период од две учебни години.</w:t>
      </w:r>
    </w:p>
    <w:p w14:paraId="33F6E8E8">
      <w:pPr>
        <w:rPr>
          <w:rFonts w:hint="default"/>
        </w:rPr>
      </w:pPr>
    </w:p>
    <w:p w14:paraId="7B5F5D18">
      <w:pPr>
        <w:numPr>
          <w:ilvl w:val="0"/>
          <w:numId w:val="0"/>
        </w:numPr>
        <w:ind w:firstLine="960" w:firstLineChars="400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Пријавата заедно со мотивационо писмо доставете ја </w:t>
      </w:r>
      <w:r>
        <w:rPr>
          <w:rFonts w:hint="default"/>
          <w:sz w:val="24"/>
          <w:szCs w:val="24"/>
          <w:lang w:val="mk-MK"/>
        </w:rPr>
        <w:t>во стручната служба на училиштето.</w:t>
      </w:r>
      <w:r>
        <w:rPr>
          <w:rFonts w:hint="default"/>
          <w:sz w:val="24"/>
          <w:szCs w:val="24"/>
        </w:rPr>
        <w:t xml:space="preserve"> </w:t>
      </w:r>
    </w:p>
    <w:p w14:paraId="4A19A384">
      <w:pPr>
        <w:numPr>
          <w:ilvl w:val="0"/>
          <w:numId w:val="0"/>
        </w:numPr>
        <w:ind w:firstLine="960" w:firstLineChars="400"/>
        <w:jc w:val="center"/>
        <w:rPr>
          <w:rFonts w:hint="default"/>
          <w:b/>
          <w:bCs/>
          <w:sz w:val="24"/>
          <w:szCs w:val="24"/>
          <w:lang w:val="mk-MK"/>
        </w:rPr>
      </w:pPr>
      <w:r>
        <w:rPr>
          <w:rFonts w:hint="default"/>
          <w:b/>
          <w:bCs/>
          <w:sz w:val="24"/>
          <w:szCs w:val="24"/>
        </w:rPr>
        <w:t>Краен рок за пријавување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b/>
          <w:bCs/>
          <w:sz w:val="24"/>
          <w:szCs w:val="24"/>
          <w:lang w:val="mk-MK"/>
        </w:rPr>
        <w:t>19.12.2025 година</w:t>
      </w:r>
    </w:p>
    <w:p w14:paraId="32E95DB1">
      <w:pPr>
        <w:numPr>
          <w:ilvl w:val="0"/>
          <w:numId w:val="0"/>
        </w:numPr>
        <w:ind w:firstLine="960" w:firstLineChars="400"/>
        <w:jc w:val="center"/>
        <w:rPr>
          <w:rFonts w:hint="default"/>
          <w:sz w:val="24"/>
          <w:szCs w:val="24"/>
          <w:lang w:val="en-US"/>
        </w:rPr>
      </w:pPr>
    </w:p>
    <w:p w14:paraId="29AD12C8">
      <w:pPr>
        <w:rPr>
          <w:rFonts w:hint="default"/>
        </w:rPr>
      </w:pPr>
    </w:p>
    <w:p w14:paraId="0E69C55F">
      <w:pPr>
        <w:rPr>
          <w:rFonts w:hint="default"/>
        </w:rPr>
      </w:pPr>
      <w:r>
        <w:rPr>
          <w:rFonts w:hint="default"/>
        </w:rPr>
        <w:t> </w:t>
      </w:r>
    </w:p>
    <w:p w14:paraId="7DDF71A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FD923"/>
    <w:multiLevelType w:val="singleLevel"/>
    <w:tmpl w:val="2C5FD923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C4A04"/>
    <w:rsid w:val="704F272D"/>
    <w:rsid w:val="708561FC"/>
    <w:rsid w:val="7399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2025-12-11T06:59:00Z</dcterms:created>
  <dc:creator>Simona Ristovska</dc:creator>
  <cp:lastModifiedBy>Simona Ristovska</cp:lastModifiedBy>
  <cp:lastPrinted>2025-12-15T08:53:00Z</cp:lastPrinted>
  <dcterms:modified xsi:type="dcterms:W3CDTF">2025-12-15T10:23:19Z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CF5CA3D91DDE427BBA41A75D80692FF5_11</vt:lpwstr>
  </property>
</Properties>
</file>